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CCB" w:rsidRDefault="00886CCB" w:rsidP="00886CCB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886CCB" w:rsidRPr="00AE3D54" w:rsidRDefault="00886CCB" w:rsidP="00886CCB">
      <w:pPr>
        <w:spacing w:after="0" w:line="240" w:lineRule="auto"/>
      </w:pPr>
    </w:p>
    <w:p w:rsidR="00886CCB" w:rsidRDefault="00886CCB" w:rsidP="00886CCB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Кафедра технологии производства </w:t>
      </w:r>
      <w:proofErr w:type="spellStart"/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DC2547" w:rsidRPr="004746CB" w:rsidRDefault="00DC2547" w:rsidP="00DC2547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изучению дисциплины</w:t>
      </w:r>
    </w:p>
    <w:p w:rsidR="00886CCB" w:rsidRDefault="00886CCB" w:rsidP="00886CCB"/>
    <w:p w:rsidR="00886CCB" w:rsidRDefault="00886CCB" w:rsidP="00886CCB"/>
    <w:p w:rsidR="00DC2547" w:rsidRDefault="00DC2547" w:rsidP="00886CCB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БИОБЕЗОПАСНОСТЬ ПРОДУКТОВ ПИТАНИЯ</w:t>
      </w:r>
    </w:p>
    <w:p w:rsidR="00886CCB" w:rsidRDefault="00886CCB" w:rsidP="00886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6CCB" w:rsidRPr="00677309" w:rsidRDefault="00886CCB" w:rsidP="00886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</w:t>
      </w: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C2547" w:rsidRDefault="00DC2547" w:rsidP="00886CC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C2547" w:rsidRDefault="00DC2547" w:rsidP="00886CC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DC2547" w:rsidRDefault="00DC2547" w:rsidP="00886CC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886CCB" w:rsidRDefault="00DC2547" w:rsidP="00886CC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Костанай, 2018</w:t>
      </w:r>
    </w:p>
    <w:p w:rsidR="00DC2547" w:rsidRPr="00DC2547" w:rsidRDefault="00DC2547" w:rsidP="00DC254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Методические рекомендации составлены</w:t>
      </w:r>
      <w:r w:rsidRPr="00DC2547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Pr="00DC2547">
        <w:rPr>
          <w:rFonts w:ascii="Times New Roman" w:eastAsia="Times New Roman" w:hAnsi="Times New Roman" w:cs="Times New Roman"/>
          <w:sz w:val="28"/>
          <w:szCs w:val="24"/>
          <w:lang w:val="kk-KZ"/>
        </w:rPr>
        <w:t>Папуша Н.В.</w:t>
      </w:r>
      <w:r w:rsidRPr="00DC2547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Pr="00DC2547">
        <w:rPr>
          <w:rFonts w:ascii="Times New Roman" w:eastAsia="Times New Roman" w:hAnsi="Times New Roman" w:cs="Times New Roman"/>
          <w:sz w:val="28"/>
          <w:szCs w:val="24"/>
          <w:lang w:val="kk-KZ"/>
        </w:rPr>
        <w:t>к</w:t>
      </w:r>
      <w:r w:rsidRPr="00DC2547">
        <w:rPr>
          <w:rFonts w:ascii="Times New Roman" w:eastAsia="Times New Roman" w:hAnsi="Times New Roman" w:cs="Times New Roman"/>
          <w:sz w:val="28"/>
          <w:szCs w:val="24"/>
        </w:rPr>
        <w:t>.с.-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4"/>
        </w:rPr>
        <w:t>х.н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4"/>
        </w:rPr>
        <w:t xml:space="preserve">., доцентом </w:t>
      </w:r>
    </w:p>
    <w:p w:rsidR="00DC2547" w:rsidRPr="00DC2547" w:rsidRDefault="00DC2547" w:rsidP="00DC25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01.06.2018 г.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ab/>
      </w:r>
      <w:r w:rsidRPr="00DC2547">
        <w:rPr>
          <w:rFonts w:ascii="Times New Roman" w:eastAsia="Times New Roman" w:hAnsi="Times New Roman" w:cs="Times New Roman"/>
          <w:sz w:val="28"/>
          <w:szCs w:val="28"/>
        </w:rPr>
        <w:tab/>
      </w:r>
      <w:r w:rsidRPr="00DC2547">
        <w:rPr>
          <w:rFonts w:ascii="Times New Roman" w:eastAsia="Times New Roman" w:hAnsi="Times New Roman" w:cs="Times New Roman"/>
          <w:sz w:val="28"/>
          <w:szCs w:val="28"/>
        </w:rPr>
        <w:tab/>
      </w:r>
      <w:r w:rsidRPr="00DC2547">
        <w:rPr>
          <w:rFonts w:ascii="Times New Roman" w:eastAsia="Times New Roman" w:hAnsi="Times New Roman" w:cs="Times New Roman"/>
          <w:sz w:val="28"/>
          <w:szCs w:val="28"/>
        </w:rPr>
        <w:tab/>
      </w:r>
      <w:r w:rsidRPr="00DC2547">
        <w:rPr>
          <w:rFonts w:ascii="Times New Roman" w:eastAsia="Times New Roman" w:hAnsi="Times New Roman" w:cs="Times New Roman"/>
          <w:sz w:val="28"/>
          <w:szCs w:val="28"/>
        </w:rPr>
        <w:tab/>
      </w:r>
      <w:r w:rsidRPr="00DC254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Н.Папуша</w:t>
      </w:r>
      <w:proofErr w:type="spellEnd"/>
    </w:p>
    <w:p w:rsidR="00DC2547" w:rsidRPr="00DC2547" w:rsidRDefault="00DC2547" w:rsidP="00DC25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C2547" w:rsidRPr="00DC2547" w:rsidRDefault="00DC2547" w:rsidP="00DC254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Рассмотрена и рекомендована на заседании 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кафедры технологии производства продуктов животноводства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от _______ 2018 г. протокол № ___</w:t>
      </w:r>
    </w:p>
    <w:p w:rsidR="00DC2547" w:rsidRPr="00DC2547" w:rsidRDefault="00DC2547" w:rsidP="00DC2547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Зав. кафедрой                                                              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Г.Шайкамал</w:t>
      </w:r>
      <w:proofErr w:type="spellEnd"/>
    </w:p>
    <w:p w:rsidR="00DC2547" w:rsidRPr="00DC2547" w:rsidRDefault="00DC2547" w:rsidP="00DC25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C254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DC2547" w:rsidRPr="00DC2547" w:rsidRDefault="00DC2547" w:rsidP="00DC25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Одобрена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методическим советом  </w:t>
      </w:r>
      <w:r w:rsidRPr="00DC2547">
        <w:rPr>
          <w:rFonts w:ascii="Times New Roman" w:eastAsia="Times New Roman" w:hAnsi="Times New Roman" w:cs="Times New Roman"/>
          <w:sz w:val="28"/>
          <w:szCs w:val="24"/>
        </w:rPr>
        <w:t xml:space="preserve">Факультета ветеринарии и технологии животноводства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DC2547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DC2547">
        <w:rPr>
          <w:rFonts w:ascii="Times New Roman" w:eastAsia="Times New Roman" w:hAnsi="Times New Roman" w:cs="Times New Roman"/>
          <w:sz w:val="28"/>
          <w:szCs w:val="28"/>
        </w:rPr>
        <w:softHyphen/>
        <w:t>_______ 2018 г. протокол № ___</w:t>
      </w:r>
    </w:p>
    <w:p w:rsidR="00DC2547" w:rsidRPr="00DC2547" w:rsidRDefault="00DC2547" w:rsidP="00DC25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методического совета                            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И.Брель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>-Киселева</w:t>
      </w:r>
    </w:p>
    <w:p w:rsidR="00DC2547" w:rsidRPr="00DC2547" w:rsidRDefault="00DC2547" w:rsidP="00DC25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C254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noProof/>
          <w:sz w:val="18"/>
          <w:szCs w:val="24"/>
        </w:rPr>
        <w:pict>
          <v:rect id="_x0000_s1026" style="position:absolute;left:0;text-align:left;margin-left:197.3pt;margin-top:291.8pt;width:73pt;height:1in;z-index:251659264" stroked="f"/>
        </w:pict>
      </w:r>
      <w:r w:rsidRPr="00DC2547">
        <w:rPr>
          <w:rFonts w:ascii="Times New Roman" w:eastAsia="Times New Roman" w:hAnsi="Times New Roman" w:cs="Times New Roman"/>
          <w:sz w:val="18"/>
          <w:szCs w:val="24"/>
        </w:rPr>
        <w:br w:type="page"/>
      </w: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1 Описание дисциплины: 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0"/>
        </w:tabs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Дисциплина «Биобезопасность продуктов питания» является компонентом по выбору цикла профилирующих дисциплин.</w:t>
      </w:r>
    </w:p>
    <w:p w:rsidR="00DC2547" w:rsidRPr="00DC2547" w:rsidRDefault="00DC2547" w:rsidP="00DC2547">
      <w:pPr>
        <w:tabs>
          <w:tab w:val="left" w:pos="0"/>
        </w:tabs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</w:t>
      </w:r>
    </w:p>
    <w:p w:rsidR="00DC2547" w:rsidRPr="00DC2547" w:rsidRDefault="00DC2547" w:rsidP="00DC2547">
      <w:pPr>
        <w:tabs>
          <w:tab w:val="left" w:pos="0"/>
        </w:tabs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Повышение качества и безопасности продовольственного сырья и пищевых продуктов является одной из социально-экономических задач, решение которой зависит от квалифицированного использования достижений научно-технического прогресса в сельскохозяйственной и перерабатывающих отраслях и научно обоснованных подходов к системе производства, хранения, контроля и реализации сырья и продукции животного и растительного происхождения.</w:t>
      </w:r>
      <w:proofErr w:type="gramEnd"/>
    </w:p>
    <w:p w:rsidR="00DC2547" w:rsidRPr="00DC2547" w:rsidRDefault="00DC2547" w:rsidP="00DC2547">
      <w:pPr>
        <w:tabs>
          <w:tab w:val="left" w:pos="0"/>
        </w:tabs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>Биотехнология молочных продуктов, Биотехнология мясных продуктов.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>Цель дисциплины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– формирование у будущего специалиста профессиональных компетенций и углубленных знаний по вопросам гигиенической характеристики основных компонентов сырья и продуктов животного происхождения, методов контроля показателей безопасности продовольственного сырья и продуктов питания, приобретение практических навыков по контролю пищевых продуктов.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Задачи: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1. Ознакомиться с вероятными источниками контаминации пищевого сырья и продуктов питания, методами их фальсификации;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2. Усвоить основные понятия в области качества и безопасности продовольственного сырья и продуктов питания;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3. Сформировать у студентов прочную систему знаний и подготовить к практической деятельности в области производства качественных и безопасных продуктов питания.</w:t>
      </w:r>
    </w:p>
    <w:p w:rsidR="00DC2547" w:rsidRPr="00DC2547" w:rsidRDefault="00DC2547" w:rsidP="00DC2547">
      <w:pPr>
        <w:tabs>
          <w:tab w:val="left" w:pos="0"/>
        </w:tabs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ab/>
        <w:t xml:space="preserve">Перечень смежных дисциплин и их взаимосвязь с данной дисциплиной: экологическая биотехнология; технология, гигиена, санитария и ветеринарная – санитарная экспертиза 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мясо-молочных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продуктов.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При изучении курса 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должны: 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знать: 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>критерии биологической безопасности сырья и продуктов питания;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- требования к качеству продукции животного происхождения; 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- разновидности вредных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контаминантов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в сырье и продуктах животного происхождения; 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- контроль качества продукции животного происхождения, виды и методы проведения его; 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- принципы оценки биологической безопасности сырья и пищевых добавок; 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- правовой 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биологической безопасностью сырья и пищевых продуктов;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lastRenderedPageBreak/>
        <w:t>–</w:t>
      </w:r>
      <w:r w:rsidRPr="00DC25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требования, предъявляемые к качеству различных групп продовольственного сырья и продуктов питания;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пути контаминации продовольственного сырья и продуктов питания ксенобиотиками;</w:t>
      </w:r>
    </w:p>
    <w:p w:rsidR="00DC2547" w:rsidRPr="00DC2547" w:rsidRDefault="00DC2547" w:rsidP="00DC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нормативную документацию, регламентирующую качество продуктов питания из растительного и животного сырья и конъектуру потребительского рынка.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i/>
          <w:sz w:val="28"/>
          <w:szCs w:val="28"/>
        </w:rPr>
        <w:t>уметь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- проводить исследования по оценке биологической безопасности продовольственного сырья и продуктов животного происхождения; осуществлять 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пищевых добавок; 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оценивать степень опасности чужеродных веществ химического и биологического происхождения в продуктах питания;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определять качественные характеристики сырья животного и растительного происхождения на основании органолептических и физико-химических показателей;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применять на практике нормативные документы, регламентирующие безопасность и качество пищевых продуктов.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владеть навыками 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осуществления технологического контроля соответствия качества производимой продукции и услуг по установленным нормам;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использования методологической базы по контролю и обеспечению гигиенических требований к качеству и безопасности продовольственного сырья и продуктов питания;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оценивать безопасность продуктов животного происхождения, применять на практике нормативные документы, регламентирующие безопасность и качество пищевых продуктов.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i/>
          <w:sz w:val="28"/>
          <w:szCs w:val="28"/>
        </w:rPr>
        <w:t>быть компетентными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– самостоятельно применять полученные знания и принимать решения для конкретных производственных задач, с целью повышения качества готового продукта.</w:t>
      </w:r>
    </w:p>
    <w:p w:rsidR="00DC2547" w:rsidRPr="00DC2547" w:rsidRDefault="00DC2547" w:rsidP="00DC254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  Содержание дисциплины 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>Модуль 1 Основные принципы формирования и управления качеством пищевых продуктов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1.1 Пищевая безопасность и основные критерии ее оценки.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Эколого-социальные аспекты питания. Международная система обеспечения безопасности пищевой продукции. Техническое регулирование безопасности пищевой продукции в Республике Казахстан и других странах Таможенного союза. Европейская система анализа опасностей по критическим контрольным точкам НАССР и </w:t>
      </w:r>
      <w:r w:rsidRPr="00DC2547">
        <w:rPr>
          <w:rFonts w:ascii="Times New Roman" w:eastAsia="Times New Roman" w:hAnsi="Times New Roman" w:cs="Times New Roman"/>
          <w:sz w:val="28"/>
          <w:szCs w:val="28"/>
          <w:lang w:val="en-US"/>
        </w:rPr>
        <w:t>ISO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. Принцип обеспечения безопасности продуктов питания для здоровья человека. Международное регулирование пищевой продукции ВТО. Оценка рисков и безопасности пищевой продукции. Роль ФАО ООН в создании эффективных систем безопасности пищевой продукции. Общие принципы пищевой гигиены Кодекса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Алиментарус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1.2. Гигиенические требования, предъявляемые к пищевым продуктам.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>Показатели пищевой ценности. Показатели биологической ценности. Природные компоненты пищи, оказывающие вредное воздействие. Вещества из окружающей среды, оказывающие вредное воздействие. Вещества, специально вносимые по технологическим соображениям. Показатели и ингредиенты, определяющие качество продовольственного сырья и пищевой продукции.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1.3 Микробиологические показатели безопасности пищевой продукции.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>Пищевые отравления. Пищевые инфекции. Экзотоксины. Эндотоксины. Гигиенические нормативы по микробиологическим показателям безопасности и пищевой ценности пищевых продуктов.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ab/>
        <w:t>Модуль 2 Опасные природные компоненты пищевой продукции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2.1 Требования к безопасности мяса и мясной продукции.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Исследования показателей безопасности мяса. Микробиологические показатели качества мяса. Термины и определения. Органолептическая оценка (анализ). Исследования показателей безопасности мяса. 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2.2 Роль молока и молочных продуктов в возникновении пищевых отравлений.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Характеристика молочного сырья, его состава. Требования к 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молоку-сырью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>. Национальные стандарты – основа идентификации продуктов. Требования национальных стандартов на базовые молочные и кисломолочные продукты. Пороки сырого молока и методы их оценки.</w:t>
      </w:r>
      <w:r w:rsidRPr="00DC25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Оценка качества и безопасности кисломолочных продуктов. 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>2.3 Биологические опасности продовольственного сырья и пищевой продукции.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Пищевые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токсикоинфекции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. Бактериальные пищевые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интоксикации. Пищевые и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трематодные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инфекции. Пищевые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мико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>-токсикозы.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>Модуль 3 Экологические опасности для пищевой продукции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3.1 Концепция барьерной технологии.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>Технология асептической упаковки. Термическая обработка – стерилизация и пастеризация продуктов. Теплоустойчивая стерилизация. Упаковочная тара и материалы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>ехнология интеграции процессов упаковки и обработки.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3.2 Загрязнение воздуха, воды и почвы.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>Воздушная среда. Почва. Токсичные металлы, радионуклиды. Пестициды, нитраты, нитриты.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3.3 Национальные и Международные аспекты контроля генномодифицированных организмов пищевой продукции. 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>Рынок генномодифицированных продуктов в мире. Пищевая и токсиколого-гигиеническая характеристика генномодифицированных источников пищевой продукции. Нормативно-законодательная основа контроля безопасности генномодифицированных источников пищевой продукции.</w:t>
      </w:r>
    </w:p>
    <w:p w:rsid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547" w:rsidRPr="00DC2547" w:rsidRDefault="00DC2547" w:rsidP="00DC25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2547" w:rsidRPr="00DC2547" w:rsidRDefault="00DC2547" w:rsidP="00DC2547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>Основная:</w:t>
      </w:r>
    </w:p>
    <w:p w:rsidR="00DC2547" w:rsidRPr="00DC2547" w:rsidRDefault="00DC2547" w:rsidP="00DC2547">
      <w:pPr>
        <w:spacing w:after="0" w:line="240" w:lineRule="auto"/>
        <w:ind w:right="-17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1 Т.Е. Никифорова. Биологическая безопасность продуктов питания // Учебное пособие, Иваново 2009, 180 С.</w:t>
      </w:r>
    </w:p>
    <w:p w:rsidR="00DC2547" w:rsidRPr="00DC2547" w:rsidRDefault="00DC2547" w:rsidP="00DC2547">
      <w:pPr>
        <w:spacing w:after="0" w:line="240" w:lineRule="auto"/>
        <w:ind w:right="-17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2 Л.В. Донченко, В.Д.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Надыкта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. Современные аспекты безопасности пищевой продукции // Учебное пособие, Краснодар, 2014, 200 с. </w:t>
      </w:r>
    </w:p>
    <w:p w:rsidR="00DC2547" w:rsidRPr="00DC2547" w:rsidRDefault="00DC2547" w:rsidP="00DC2547">
      <w:pPr>
        <w:spacing w:after="0" w:line="240" w:lineRule="auto"/>
        <w:ind w:right="-17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3 Н.И. Дунченко, А.Г.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храмцов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>, И.А. Смирнова и др. Экспертиза молока и молочных продуктов. Качество и безопасность, Новосибирск, 2007, 477 с.</w:t>
      </w:r>
    </w:p>
    <w:p w:rsidR="00DC2547" w:rsidRPr="00DC2547" w:rsidRDefault="00DC2547" w:rsidP="00DC2547">
      <w:pPr>
        <w:spacing w:after="0" w:line="240" w:lineRule="auto"/>
        <w:ind w:right="-17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C2547">
        <w:rPr>
          <w:rFonts w:ascii="Times New Roman" w:eastAsia="Times New Roman" w:hAnsi="Times New Roman" w:cs="Times New Roman"/>
          <w:sz w:val="28"/>
          <w:szCs w:val="24"/>
          <w:lang w:val="ru-MO"/>
        </w:rPr>
        <w:t xml:space="preserve">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4"/>
          <w:lang w:val="ru-MO"/>
        </w:rPr>
        <w:t>Темирбаева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4"/>
          <w:lang w:val="ru-MO"/>
        </w:rPr>
        <w:t xml:space="preserve"> М.В. Безопасность пищевых продуктов // Учебное пособие, Павлодар, 2012, 268 с.</w:t>
      </w:r>
      <w:bookmarkStart w:id="0" w:name="_GoBack"/>
      <w:bookmarkEnd w:id="0"/>
    </w:p>
    <w:p w:rsidR="00DC2547" w:rsidRPr="00DC2547" w:rsidRDefault="00DC2547" w:rsidP="00DC2547">
      <w:pPr>
        <w:spacing w:after="0" w:line="240" w:lineRule="auto"/>
        <w:ind w:right="-17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5 Гершун В.И. Гигиена питания, Костанай, 2003. </w:t>
      </w:r>
    </w:p>
    <w:p w:rsidR="00DC2547" w:rsidRPr="00DC2547" w:rsidRDefault="00DC2547" w:rsidP="00DC2547">
      <w:pPr>
        <w:spacing w:after="0" w:line="240" w:lineRule="auto"/>
        <w:ind w:right="-17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  <w:lang w:val="ru-MO"/>
        </w:rPr>
        <w:t>6</w:t>
      </w: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Позняковский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В.М. Экспертиза пищевых концентратов: качество и безопасность, Новосибирск: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Сиб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>нив.изд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>., 2007.</w:t>
      </w:r>
    </w:p>
    <w:p w:rsidR="00DC2547" w:rsidRPr="00DC2547" w:rsidRDefault="00DC2547" w:rsidP="00DC2547">
      <w:pPr>
        <w:spacing w:after="0" w:line="240" w:lineRule="auto"/>
        <w:ind w:right="-17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Позняковский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В.М.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Экспертизамяса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и мясопродуктов. Качество и безопасность, Новосибирск: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Сиб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>нив.изд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>., 2007, 528 с.</w:t>
      </w:r>
    </w:p>
    <w:p w:rsidR="00DC2547" w:rsidRPr="00DC2547" w:rsidRDefault="00DC2547" w:rsidP="00DC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DC2547" w:rsidRPr="00DC2547" w:rsidRDefault="00DC2547" w:rsidP="00DC2547">
      <w:pPr>
        <w:spacing w:after="0" w:line="240" w:lineRule="auto"/>
        <w:ind w:right="-17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Маюрникова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Л.A.,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Позняковский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В.М., Суханов Б.П.,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Гореликова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Г.А Экспертиза специализированных пищевых продуктов. Качество и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безопасность</w:t>
      </w:r>
      <w:proofErr w:type="gramStart"/>
      <w:r w:rsidRPr="00DC2547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DC2547">
        <w:rPr>
          <w:rFonts w:ascii="Times New Roman" w:eastAsia="Times New Roman" w:hAnsi="Times New Roman" w:cs="Times New Roman"/>
          <w:sz w:val="28"/>
          <w:szCs w:val="28"/>
        </w:rPr>
        <w:t>од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общ. ред. заслуженного деятеля науки РФ, проф. В. М.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Позняковского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>.- "ГИОРД", 2012., 424 с.</w:t>
      </w:r>
    </w:p>
    <w:p w:rsidR="00DC2547" w:rsidRPr="00DC2547" w:rsidRDefault="00DC2547" w:rsidP="00DC2547">
      <w:pPr>
        <w:spacing w:after="0" w:line="240" w:lineRule="auto"/>
        <w:ind w:right="-17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Дячук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 Т.И. Ветеринарно-санитарная экспертиза рыбы и рыбопродуктов, М.: </w:t>
      </w:r>
      <w:proofErr w:type="spellStart"/>
      <w:r w:rsidRPr="00DC2547">
        <w:rPr>
          <w:rFonts w:ascii="Times New Roman" w:eastAsia="Times New Roman" w:hAnsi="Times New Roman" w:cs="Times New Roman"/>
          <w:sz w:val="28"/>
          <w:szCs w:val="28"/>
        </w:rPr>
        <w:t>КолосС</w:t>
      </w:r>
      <w:proofErr w:type="spellEnd"/>
      <w:r w:rsidRPr="00DC2547">
        <w:rPr>
          <w:rFonts w:ascii="Times New Roman" w:eastAsia="Times New Roman" w:hAnsi="Times New Roman" w:cs="Times New Roman"/>
          <w:sz w:val="28"/>
          <w:szCs w:val="28"/>
        </w:rPr>
        <w:t xml:space="preserve">, 2008, 366 с. </w:t>
      </w: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54B"/>
    <w:multiLevelType w:val="hybridMultilevel"/>
    <w:tmpl w:val="8A88EEA4"/>
    <w:lvl w:ilvl="0" w:tplc="46B4DE9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D877F9"/>
    <w:multiLevelType w:val="singleLevel"/>
    <w:tmpl w:val="E9A294C6"/>
    <w:lvl w:ilvl="0">
      <w:start w:val="1"/>
      <w:numFmt w:val="decimal"/>
      <w:lvlText w:val="%1"/>
      <w:legacy w:legacy="1" w:legacySpace="0" w:legacyIndent="240"/>
      <w:lvlJc w:val="left"/>
      <w:pPr>
        <w:ind w:left="0" w:firstLine="0"/>
      </w:pPr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8FE"/>
    <w:rsid w:val="0003271F"/>
    <w:rsid w:val="00057D9E"/>
    <w:rsid w:val="0008744F"/>
    <w:rsid w:val="000C225B"/>
    <w:rsid w:val="00192715"/>
    <w:rsid w:val="001A0DED"/>
    <w:rsid w:val="001C5128"/>
    <w:rsid w:val="001E2B35"/>
    <w:rsid w:val="00273341"/>
    <w:rsid w:val="002876FD"/>
    <w:rsid w:val="00292DA4"/>
    <w:rsid w:val="002A2C71"/>
    <w:rsid w:val="00302730"/>
    <w:rsid w:val="00340FB9"/>
    <w:rsid w:val="00343EE8"/>
    <w:rsid w:val="00383E0B"/>
    <w:rsid w:val="0039558A"/>
    <w:rsid w:val="003E05BA"/>
    <w:rsid w:val="00422037"/>
    <w:rsid w:val="00472009"/>
    <w:rsid w:val="004746CB"/>
    <w:rsid w:val="00574993"/>
    <w:rsid w:val="00575612"/>
    <w:rsid w:val="00577CEE"/>
    <w:rsid w:val="005D13FC"/>
    <w:rsid w:val="005E4E36"/>
    <w:rsid w:val="006414E3"/>
    <w:rsid w:val="00677987"/>
    <w:rsid w:val="006E150E"/>
    <w:rsid w:val="00760A51"/>
    <w:rsid w:val="007941DA"/>
    <w:rsid w:val="007D51A2"/>
    <w:rsid w:val="007F3708"/>
    <w:rsid w:val="0080350A"/>
    <w:rsid w:val="0080550A"/>
    <w:rsid w:val="00837825"/>
    <w:rsid w:val="00875314"/>
    <w:rsid w:val="00886CCB"/>
    <w:rsid w:val="008C24E5"/>
    <w:rsid w:val="00901C8D"/>
    <w:rsid w:val="00905AD2"/>
    <w:rsid w:val="00913119"/>
    <w:rsid w:val="0093557A"/>
    <w:rsid w:val="00955CA3"/>
    <w:rsid w:val="009E4C45"/>
    <w:rsid w:val="00A125A3"/>
    <w:rsid w:val="00A657F2"/>
    <w:rsid w:val="00AD2CAE"/>
    <w:rsid w:val="00B0405B"/>
    <w:rsid w:val="00B17824"/>
    <w:rsid w:val="00C0280F"/>
    <w:rsid w:val="00C328FE"/>
    <w:rsid w:val="00C50DB8"/>
    <w:rsid w:val="00C7523B"/>
    <w:rsid w:val="00CC4A9F"/>
    <w:rsid w:val="00CE55D3"/>
    <w:rsid w:val="00D042DA"/>
    <w:rsid w:val="00D3203B"/>
    <w:rsid w:val="00D33A61"/>
    <w:rsid w:val="00D454B1"/>
    <w:rsid w:val="00DC2547"/>
    <w:rsid w:val="00DE39AC"/>
    <w:rsid w:val="00DE3FA7"/>
    <w:rsid w:val="00DF0DAC"/>
    <w:rsid w:val="00E06201"/>
    <w:rsid w:val="00E53757"/>
    <w:rsid w:val="00F348CA"/>
    <w:rsid w:val="00F665A4"/>
    <w:rsid w:val="00F720D0"/>
    <w:rsid w:val="00F979CB"/>
    <w:rsid w:val="00FC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254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1C5128"/>
    <w:rPr>
      <w:b/>
      <w:bCs/>
    </w:rPr>
  </w:style>
  <w:style w:type="paragraph" w:styleId="aa">
    <w:name w:val="Normal (Web)"/>
    <w:basedOn w:val="a"/>
    <w:uiPriority w:val="99"/>
    <w:rsid w:val="001C5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1C5128"/>
  </w:style>
  <w:style w:type="character" w:customStyle="1" w:styleId="70">
    <w:name w:val="Заголовок 7 Знак"/>
    <w:basedOn w:val="a0"/>
    <w:link w:val="7"/>
    <w:uiPriority w:val="9"/>
    <w:semiHidden/>
    <w:rsid w:val="00DC254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8A515-103D-4DF0-A94E-B0E0D035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16</cp:revision>
  <cp:lastPrinted>2015-10-30T10:59:00Z</cp:lastPrinted>
  <dcterms:created xsi:type="dcterms:W3CDTF">2015-09-13T16:01:00Z</dcterms:created>
  <dcterms:modified xsi:type="dcterms:W3CDTF">2018-11-15T08:16:00Z</dcterms:modified>
</cp:coreProperties>
</file>